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C9" w:rsidRDefault="006513C9" w:rsidP="006513C9">
      <w:pPr>
        <w:jc w:val="center"/>
        <w:rPr>
          <w:rFonts w:ascii="Times New Roman" w:hAnsi="Times New Roman" w:cs="Times New Roman"/>
          <w:b/>
          <w:color w:val="420042"/>
          <w:sz w:val="30"/>
          <w:szCs w:val="30"/>
        </w:rPr>
      </w:pPr>
      <w:r w:rsidRPr="006513C9">
        <w:rPr>
          <w:rFonts w:ascii="Times New Roman" w:hAnsi="Times New Roman" w:cs="Times New Roman"/>
          <w:b/>
          <w:color w:val="420042"/>
          <w:sz w:val="30"/>
          <w:szCs w:val="30"/>
        </w:rPr>
        <w:t xml:space="preserve">Консультация для родителей </w:t>
      </w:r>
    </w:p>
    <w:p w:rsidR="006513C9" w:rsidRPr="006513C9" w:rsidRDefault="006513C9" w:rsidP="006513C9">
      <w:pPr>
        <w:jc w:val="center"/>
        <w:rPr>
          <w:rFonts w:ascii="Times New Roman" w:hAnsi="Times New Roman" w:cs="Times New Roman"/>
          <w:b/>
          <w:color w:val="420042"/>
          <w:sz w:val="30"/>
          <w:szCs w:val="30"/>
        </w:rPr>
      </w:pPr>
      <w:r w:rsidRPr="006513C9">
        <w:rPr>
          <w:rFonts w:ascii="Times New Roman" w:hAnsi="Times New Roman" w:cs="Times New Roman"/>
          <w:b/>
          <w:color w:val="420042"/>
          <w:sz w:val="30"/>
          <w:szCs w:val="30"/>
        </w:rPr>
        <w:t>«Детские истерики, как с ними справиться».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Считали своего малыша самым милым и воспитанным, а он взял и упал в магазине на пол с диким ором, слезами и требованием немедленно купить ему эту игрушку? Знайте: вы не одни в своём разочаровании и недоумении. С такими ситуациями сталкиваются многие родители. После того, как шок пройдёт, нужно разработать план действий на случай, если истерика у ребёнка повторится вновь, и научиться предупреждать подобные приступы.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Общая характеристика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 xml:space="preserve">Детская истерика (истерический невроз) — состояние крайнего нервного возбуждения, сопровождающееся потерей самообладания и неадекватным поведением. Со стороны выглядит безобразно, пугает всех окружающих. Чаще всего используется осознанно для достижения желаемого. Однако из этого правила есть исключения. Приступы могут быть продиктованы </w:t>
      </w:r>
      <w:proofErr w:type="spellStart"/>
      <w:r w:rsidRPr="006513C9">
        <w:rPr>
          <w:rFonts w:ascii="Times New Roman" w:hAnsi="Times New Roman" w:cs="Times New Roman"/>
          <w:sz w:val="28"/>
          <w:szCs w:val="28"/>
        </w:rPr>
        <w:t>психотравмами</w:t>
      </w:r>
      <w:proofErr w:type="spellEnd"/>
      <w:r w:rsidRPr="006513C9">
        <w:rPr>
          <w:rFonts w:ascii="Times New Roman" w:hAnsi="Times New Roman" w:cs="Times New Roman"/>
          <w:sz w:val="28"/>
          <w:szCs w:val="28"/>
        </w:rPr>
        <w:t xml:space="preserve"> или заболеваниями нервной системы. В таких случаях требуется помощь неврологов и психотерапевтов.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 xml:space="preserve"> Причины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Основная причина истерики — столкновение интересов ребёнка и родителей. У него с возрастом появляются личные предпочтения и желания, которые расходятся с требованиями взрослых. Если добиться своего не удаётся, начинается истерика. Выделяют несколько типичных ситуаций, провоцирующих данное состояние. Они могут быть обусловлены психологическими и физиологическими факторами.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Психологические со стороны ребёнка:</w:t>
      </w:r>
    </w:p>
    <w:p w:rsidR="006513C9" w:rsidRPr="006513C9" w:rsidRDefault="006513C9" w:rsidP="006513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привлечение к себе внимания, которого не хватает;</w:t>
      </w:r>
    </w:p>
    <w:p w:rsidR="006513C9" w:rsidRPr="006513C9" w:rsidRDefault="006513C9" w:rsidP="006513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непреодолимое желание добиться чего-либо;</w:t>
      </w:r>
    </w:p>
    <w:p w:rsidR="006513C9" w:rsidRPr="006513C9" w:rsidRDefault="006513C9" w:rsidP="006513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выражение протеста;</w:t>
      </w:r>
    </w:p>
    <w:p w:rsidR="006513C9" w:rsidRPr="006513C9" w:rsidRDefault="006513C9" w:rsidP="006513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упрямство;</w:t>
      </w:r>
    </w:p>
    <w:p w:rsidR="006513C9" w:rsidRPr="006513C9" w:rsidRDefault="006513C9" w:rsidP="006513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подражание сверстникам или взрослым;</w:t>
      </w:r>
    </w:p>
    <w:p w:rsidR="006513C9" w:rsidRPr="006513C9" w:rsidRDefault="006513C9" w:rsidP="006513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13C9">
        <w:rPr>
          <w:rFonts w:ascii="Times New Roman" w:hAnsi="Times New Roman" w:cs="Times New Roman"/>
          <w:sz w:val="28"/>
          <w:szCs w:val="28"/>
        </w:rPr>
        <w:t>психотравма</w:t>
      </w:r>
      <w:proofErr w:type="spellEnd"/>
      <w:r w:rsidRPr="006513C9">
        <w:rPr>
          <w:rFonts w:ascii="Times New Roman" w:hAnsi="Times New Roman" w:cs="Times New Roman"/>
          <w:sz w:val="28"/>
          <w:szCs w:val="28"/>
        </w:rPr>
        <w:t>;</w:t>
      </w:r>
    </w:p>
    <w:p w:rsidR="006513C9" w:rsidRPr="006513C9" w:rsidRDefault="006513C9" w:rsidP="006513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слабый, неуравновешенный тип нервной системы.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Психологические со стороны взрослых (родителей, родственников, воспитателей, учителей):</w:t>
      </w:r>
    </w:p>
    <w:p w:rsidR="006513C9" w:rsidRPr="006513C9" w:rsidRDefault="006513C9" w:rsidP="006513C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13C9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6513C9">
        <w:rPr>
          <w:rFonts w:ascii="Times New Roman" w:hAnsi="Times New Roman" w:cs="Times New Roman"/>
          <w:sz w:val="28"/>
          <w:szCs w:val="28"/>
        </w:rPr>
        <w:t>, чрезмерная строгость;</w:t>
      </w:r>
    </w:p>
    <w:p w:rsidR="006513C9" w:rsidRPr="006513C9" w:rsidRDefault="006513C9" w:rsidP="006513C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lastRenderedPageBreak/>
        <w:t>неправильная система наказаний и поощрений или её отсутствие;</w:t>
      </w:r>
    </w:p>
    <w:p w:rsidR="006513C9" w:rsidRPr="006513C9" w:rsidRDefault="006513C9" w:rsidP="006513C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прерывание любимого занятия;</w:t>
      </w:r>
    </w:p>
    <w:p w:rsidR="006513C9" w:rsidRPr="006513C9" w:rsidRDefault="006513C9" w:rsidP="006513C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нарушение личного пространства;</w:t>
      </w:r>
    </w:p>
    <w:p w:rsidR="006513C9" w:rsidRPr="006513C9" w:rsidRDefault="006513C9" w:rsidP="006513C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ошибки в воспитании.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Физиологические:</w:t>
      </w:r>
    </w:p>
    <w:p w:rsidR="006513C9" w:rsidRPr="006513C9" w:rsidRDefault="006513C9" w:rsidP="006513C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недосыпание;</w:t>
      </w:r>
    </w:p>
    <w:p w:rsidR="006513C9" w:rsidRPr="006513C9" w:rsidRDefault="006513C9" w:rsidP="006513C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переутомление, чрезмерные физические или эмоциональные нагрузки;</w:t>
      </w:r>
    </w:p>
    <w:p w:rsidR="006513C9" w:rsidRPr="006513C9" w:rsidRDefault="006513C9" w:rsidP="006513C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заболевания нервной системы;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 xml:space="preserve">Чтобы отучить ребёнка от истерик, нужно сначала понять причины, которые им движут. Если это обычные капризы (хочу это, купи то), справиться с ними можно быстро и легко. Если виновата система воспитания, её нужно пересматривать и кардинально менять, иначе никаких подвижек не будет. Гораздо сложнее и дольше придётся работать, если всему виной — </w:t>
      </w:r>
      <w:proofErr w:type="spellStart"/>
      <w:r w:rsidRPr="006513C9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Pr="006513C9">
        <w:rPr>
          <w:rFonts w:ascii="Times New Roman" w:hAnsi="Times New Roman" w:cs="Times New Roman"/>
          <w:sz w:val="28"/>
          <w:szCs w:val="28"/>
        </w:rPr>
        <w:t>, проблемы со здоровьем. В этом случае неизбежен курс лечения у невролога или психотерапевта.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Признаки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Каждый истеричный ребёнок во время приступа ведёт себя по-разному. Кто-то может просто топать ногами и громко орать. Другие начинают кататься по полу. Но опаснее всего те, кто, выплёскивая негатив и агрессию, наносит повреждения себе и окружающим. Родители должны знать, как это происходит с их малышом. Это позволит своевременно предпринять необходимые меры безопасности.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Перед истерикой многие как бы «готовятся» к предстоящему представлению. Если удастся поймать этот момент, можно предупредить приступ. Об этом сигнализируют особые предвестники: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лёгкое хныканье;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сопение, пыхтение, ворчание;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поджатые или дрожащие губы (кто-то обиженно оттопыривает нижнюю губу);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нахмуренный взгляд исподлобья на того, от кого зависит удовлетворение желания;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глаза, полные слёз;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закрытая поза (руки в замке перед собой);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lastRenderedPageBreak/>
        <w:t>методичные раскачивания телом (сидя на стуле или просто стоя);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нервные, резкие движения;</w:t>
      </w:r>
    </w:p>
    <w:p w:rsidR="006513C9" w:rsidRPr="006513C9" w:rsidRDefault="006513C9" w:rsidP="006513C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красное лицо.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Предвестники демонстрируются далеко не всегда — часто приступы начинаются неожиданно и резко. Что обычно делает ребёнок в истерике: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плачет;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громко кричит до хрипоты;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размахивает ногами и руками;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топает, прыгает;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разбрасывает предметы;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натужно и долго кашляет;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царапает, кусает самого себя и окружающих;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бьётся головой об стену;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не способен адекватно реагировать на сказанное и общаться;</w:t>
      </w:r>
    </w:p>
    <w:p w:rsidR="006513C9" w:rsidRPr="006513C9" w:rsidRDefault="006513C9" w:rsidP="006513C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лёжа на полу, выгибает спину дугой — поза так называемого «истерического моста», представляющая собой непроизвольные судороги.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При этом он может кричать самые обидные вещи для человека, на которого направлена его истерика: «уходи», «ты плохой / плохая», «я тебя больше не люблю», «я тебя ненавижу».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В этот момент ребёнок переживает сразу несколько мощных эмоций:</w:t>
      </w:r>
    </w:p>
    <w:p w:rsidR="006513C9" w:rsidRPr="006513C9" w:rsidRDefault="006513C9" w:rsidP="006513C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гнев, ярость, злость, негодование;</w:t>
      </w:r>
    </w:p>
    <w:p w:rsidR="006513C9" w:rsidRPr="006513C9" w:rsidRDefault="006513C9" w:rsidP="006513C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раздражение, недовольство;</w:t>
      </w:r>
    </w:p>
    <w:p w:rsidR="006513C9" w:rsidRPr="006513C9" w:rsidRDefault="006513C9" w:rsidP="006513C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агрессию;</w:t>
      </w:r>
    </w:p>
    <w:p w:rsidR="006513C9" w:rsidRPr="006513C9" w:rsidRDefault="006513C9" w:rsidP="006513C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отчаяние, горькое разочарование;</w:t>
      </w:r>
    </w:p>
    <w:p w:rsidR="006513C9" w:rsidRPr="006513C9" w:rsidRDefault="006513C9" w:rsidP="006513C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обиду.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Это состояние аффекта, во время которого не получается сдерживать эмоции, контролировать поведение, как и моторику. Поэтому даже при членовредительстве (когда бьётся головой о стену, кусает и царапает самого себя), боль практически не чувствуется.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lastRenderedPageBreak/>
        <w:t>Наблюдать за всем этим достаточно страшно. Поэтому взрослые, которые оказываются свидетелями подобных сцен, должны знать, как правильно реагировать на истерики ребёнка.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Что делать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Инструкция включает в себя несколько этапов.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1. Попытка перехвата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Чтобы избежать истерики, нужно:</w:t>
      </w:r>
    </w:p>
    <w:p w:rsidR="006513C9" w:rsidRPr="006513C9" w:rsidRDefault="006513C9" w:rsidP="006513C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Изучить предвестники (они у каждого индивидуальны).</w:t>
      </w:r>
    </w:p>
    <w:p w:rsidR="006513C9" w:rsidRPr="006513C9" w:rsidRDefault="006513C9" w:rsidP="006513C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Уметь распознавать по ним приближающийся приступ заранее.</w:t>
      </w:r>
    </w:p>
    <w:p w:rsidR="006513C9" w:rsidRPr="006513C9" w:rsidRDefault="006513C9" w:rsidP="006513C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Срочно отвлечь, переключить внимание на что-то захватывающее, интересное.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В качестве отвлекающих манёвров можно использовать яркие книжки, любимые игрушки, домашних питомцев, наблюдение за происходящим на улице, поиск вкусностей на кухне и т. д. Родители лучше знают своего малыша и должны быть в курсе, что его может по-настоящему заинтересовать. Прием эффективен лишь в том случае, если истерика ещё не началась. Во время приступа использовать его уже бесполезно.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2. Обозначение проблемы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 xml:space="preserve">Когда ребёнок успокоится, нужно обязательно выяснить причину его расстройства и, чётко сформулировав, проговорить возникшую проблему. </w:t>
      </w:r>
      <w:proofErr w:type="gramStart"/>
      <w:r w:rsidRPr="006513C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513C9">
        <w:rPr>
          <w:rFonts w:ascii="Times New Roman" w:hAnsi="Times New Roman" w:cs="Times New Roman"/>
          <w:sz w:val="28"/>
          <w:szCs w:val="28"/>
        </w:rPr>
        <w:t>: «Ты сердишься, потому что я не купила тебе куклу», «Ты обиделся, потому что тебе не дали ещё погулять». Во-первых, это позволит ему осознать, что произошло. Во-вторых, научит говорить о собственных чувствах.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После этого проводится разъяснительная беседа, почему он не получил желаемого: «Мы договорились, что купим куклу на день рождения», «Нам надо ещё поужинать, помыться и поиграть — мы бы не успели этого всего сделать, если бы остались гулять».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Такие открытые, доверительные разговоры сближают детей с родителями, способствуют установлению более тесного контакта, учат мыслить логически и осознавать наличие ограничивающих рамок, выступать за которые нельзя ни при каких обстоятельствах.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Не всё получится с первого раза — поначалу ребёнок будет спорить и отстаивать свои права, но постепенно осознает тщетность таких бунтов и собственную неправоту.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3. Сохранение спокойствия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lastRenderedPageBreak/>
        <w:t>Если предупредить надвигающуюся грозу не получилось, можно попробовать остановить истерику у ребёнка, соблюдая следующую инструкцию:</w:t>
      </w:r>
    </w:p>
    <w:p w:rsidR="006513C9" w:rsidRPr="006513C9" w:rsidRDefault="006513C9" w:rsidP="006513C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Ничего ему не доказывать, не объяснять, не воспитывать, так как в этот момент он не способен адекватно воспринимать речь и нормально общаться.</w:t>
      </w:r>
    </w:p>
    <w:p w:rsidR="006513C9" w:rsidRPr="006513C9" w:rsidRDefault="006513C9" w:rsidP="006513C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Не повышать голос ни при каких обстоятельствах.</w:t>
      </w:r>
    </w:p>
    <w:p w:rsidR="006513C9" w:rsidRPr="006513C9" w:rsidRDefault="006513C9" w:rsidP="006513C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Не применять физическую силу: дёргать за руку, трясти, шлёпать по попе, давать подзатыльник — это только усугубит ситуацию.</w:t>
      </w:r>
    </w:p>
    <w:p w:rsidR="006513C9" w:rsidRPr="006513C9" w:rsidRDefault="006513C9" w:rsidP="006513C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Не жалеть, не паниковать, что ему больно (из-за отсутствия контроля за моторикой боль не ощущается).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Сохраняя спокойствие, нужно наклониться к ребёнку или присесть перед ним так, чтобы ваши глаза оказались на уровне его (ни в коем случае не общаться сверху вниз, нависая над ним). Ровным, мирным голосом негромко сказать ключевую фразу: «Я понимаю, ты обижен, но вести себя так нельзя». Она убивает сразу нескольких зайцев:</w:t>
      </w:r>
    </w:p>
    <w:p w:rsidR="006513C9" w:rsidRPr="006513C9" w:rsidRDefault="006513C9" w:rsidP="006513C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вы показываете ему свою сопричастность: вы его понимаете;</w:t>
      </w:r>
    </w:p>
    <w:p w:rsidR="006513C9" w:rsidRPr="006513C9" w:rsidRDefault="006513C9" w:rsidP="006513C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формулируете проблему, помогая ему осознать собственную эмоцию (обиду);</w:t>
      </w:r>
    </w:p>
    <w:p w:rsidR="006513C9" w:rsidRPr="006513C9" w:rsidRDefault="006513C9" w:rsidP="006513C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напоминаете о правилах поведения, которые уже должны быть привиты.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Успокаивающе должны подействовать также мирный тон голоса и эмоциональная невозмутимость взрослого. Если удалось завладеть вниманием, окончательно справиться с детской истерикой помогут объятия и поцелуй в щёку. Если до этого проводились воспитательные меры, таких действий со стороны взрослого будет достаточно для прекращения приступа. Но что делать, если купировать его не получилось?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4. Игнорирование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Если истерика продолжается, несмотря на все ваши действия, единственно верный выход из сложившейся ситуации — игнорировать её. Для родителей это самое сложное. Ведь им кажется, что:</w:t>
      </w:r>
    </w:p>
    <w:p w:rsidR="006513C9" w:rsidRPr="006513C9" w:rsidRDefault="006513C9" w:rsidP="006513C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у ребёнка сейчас случится сердечный приступ, так сильно он орёт;</w:t>
      </w:r>
    </w:p>
    <w:p w:rsidR="006513C9" w:rsidRPr="006513C9" w:rsidRDefault="006513C9" w:rsidP="006513C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он разобьёт и исцарапает в кровь себе голову и руки;</w:t>
      </w:r>
    </w:p>
    <w:p w:rsidR="006513C9" w:rsidRPr="006513C9" w:rsidRDefault="006513C9" w:rsidP="006513C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все на него смотрят и осуждают;</w:t>
      </w:r>
    </w:p>
    <w:p w:rsidR="006513C9" w:rsidRPr="006513C9" w:rsidRDefault="006513C9" w:rsidP="006513C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это никогда не закончится.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lastRenderedPageBreak/>
        <w:t>Эти мысли нужно отбрасывать. С подобным паническим настроением легко справиться, если один раз убедиться в том, что к серьёзным последствиям (сердечному приступу или сотрясению мозга) детская истерика не приводит. Ссадины на руках и на лбу пройдут быстро. Что касается окружающих, если всё происходит в публичном месте, подумайте о том, что вы всех этих людей видите в первый и последний раз, поэтому их мнение не имеет значения. Если среди них есть кто-то знакомый, можно перед ним тихо извиниться. Адекватный человек поймёт, что подобное в детском возрасте случается со многими.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Как только ребёнок поймёт, что истерика не возымела действия и взрослый остался равнодушным, он прекратит кричать и биться об пол. Когда средство для достижения цели оказывается бесполезным — ему надо искать замену, чем он и займётся, обдумывая новый план.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13C9">
        <w:rPr>
          <w:rFonts w:ascii="Times New Roman" w:hAnsi="Times New Roman" w:cs="Times New Roman"/>
          <w:sz w:val="28"/>
          <w:szCs w:val="28"/>
        </w:rPr>
        <w:t>5. Подведение итогов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После того, как истерика закончится, не стоит сразу начинать отчитывать ребёнка, воспитывать, высказывать своё неудовольствие. Нужно выждать какое-то время. При этом старайтесь обращать на него минимум внимания. Но не игнорировать, если он что-то спрашивает и пытается, что называется, навести мосты. Обязательно отвечайте, но односложно, неохотно, демонстрируя своим видом, что вы недовольны произошедшим.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 xml:space="preserve"> Не бойтесь наказывать за истерики — система кнута и пряника даёт свои результаты в воспитании. Конечно, это не должно быть физическое насилие или лишение прогулки (= свежего воздуха). Что допускается:</w:t>
      </w:r>
    </w:p>
    <w:p w:rsidR="006513C9" w:rsidRPr="006513C9" w:rsidRDefault="006513C9" w:rsidP="006513C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ставить на 5-7 минут (в зависимости от возраста) в угол;</w:t>
      </w:r>
    </w:p>
    <w:p w:rsidR="006513C9" w:rsidRPr="006513C9" w:rsidRDefault="006513C9" w:rsidP="006513C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оставлять ненадолго одного, чтобы подумал о своём поведении (при наличии нахождения взрослых в соседних комнатах);</w:t>
      </w:r>
    </w:p>
    <w:p w:rsidR="006513C9" w:rsidRPr="006513C9" w:rsidRDefault="006513C9" w:rsidP="006513C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лишать сладкого;</w:t>
      </w:r>
    </w:p>
    <w:p w:rsidR="006513C9" w:rsidRPr="006513C9" w:rsidRDefault="006513C9" w:rsidP="006513C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заменять телефон (планшет / телевизор) на книгу с поучительной сказкой;</w:t>
      </w:r>
    </w:p>
    <w:p w:rsidR="006513C9" w:rsidRPr="006513C9" w:rsidRDefault="006513C9" w:rsidP="006513C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укладывать раньше спать.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sz w:val="28"/>
          <w:szCs w:val="28"/>
        </w:rPr>
        <w:t>Если ребёнок усвоит, за что именно его наказывают, поверьте — в следующий раз он хорошенько подумает, прежде чем закатить очередную истерику.</w:t>
      </w:r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  <w:r w:rsidRPr="006513C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513C9" w:rsidRPr="006513C9" w:rsidRDefault="006513C9" w:rsidP="006513C9">
      <w:pPr>
        <w:rPr>
          <w:rFonts w:ascii="Times New Roman" w:hAnsi="Times New Roman" w:cs="Times New Roman"/>
          <w:sz w:val="28"/>
          <w:szCs w:val="28"/>
        </w:rPr>
      </w:pPr>
    </w:p>
    <w:p w:rsidR="007B75B4" w:rsidRPr="006513C9" w:rsidRDefault="007B75B4">
      <w:pPr>
        <w:rPr>
          <w:rFonts w:ascii="Times New Roman" w:hAnsi="Times New Roman" w:cs="Times New Roman"/>
          <w:sz w:val="28"/>
          <w:szCs w:val="28"/>
        </w:rPr>
      </w:pPr>
    </w:p>
    <w:sectPr w:rsidR="007B75B4" w:rsidRPr="006513C9" w:rsidSect="006513C9">
      <w:pgSz w:w="11906" w:h="16838"/>
      <w:pgMar w:top="1134" w:right="1134" w:bottom="1134" w:left="1134" w:header="709" w:footer="709" w:gutter="0"/>
      <w:pgBorders w:offsetFrom="page">
        <w:top w:val="doubleD" w:sz="16" w:space="24" w:color="FF0000"/>
        <w:left w:val="doubleD" w:sz="16" w:space="24" w:color="FF0000"/>
        <w:bottom w:val="doubleD" w:sz="16" w:space="24" w:color="FF0000"/>
        <w:right w:val="doubleD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EEF"/>
    <w:multiLevelType w:val="multilevel"/>
    <w:tmpl w:val="9B4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75D4"/>
    <w:multiLevelType w:val="multilevel"/>
    <w:tmpl w:val="489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542E4"/>
    <w:multiLevelType w:val="multilevel"/>
    <w:tmpl w:val="BA5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402E6"/>
    <w:multiLevelType w:val="multilevel"/>
    <w:tmpl w:val="DC7C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723D2"/>
    <w:multiLevelType w:val="multilevel"/>
    <w:tmpl w:val="D1A0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E7C32"/>
    <w:multiLevelType w:val="multilevel"/>
    <w:tmpl w:val="C27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E282A"/>
    <w:multiLevelType w:val="multilevel"/>
    <w:tmpl w:val="40B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46B85"/>
    <w:multiLevelType w:val="multilevel"/>
    <w:tmpl w:val="52A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1450B"/>
    <w:multiLevelType w:val="multilevel"/>
    <w:tmpl w:val="E65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E35C6"/>
    <w:multiLevelType w:val="multilevel"/>
    <w:tmpl w:val="701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C3625"/>
    <w:multiLevelType w:val="multilevel"/>
    <w:tmpl w:val="AA94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5E58A6"/>
    <w:multiLevelType w:val="multilevel"/>
    <w:tmpl w:val="1CD0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65B31"/>
    <w:multiLevelType w:val="multilevel"/>
    <w:tmpl w:val="472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98"/>
    <w:rsid w:val="00201898"/>
    <w:rsid w:val="006513C9"/>
    <w:rsid w:val="007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4226"/>
  <w15:chartTrackingRefBased/>
  <w15:docId w15:val="{743834A1-5638-4BA8-B4C1-059D064D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1508</Words>
  <Characters>8600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2023-01-26T12:43:00Z</dcterms:created>
  <dcterms:modified xsi:type="dcterms:W3CDTF">2023-01-26T12:53:00Z</dcterms:modified>
</cp:coreProperties>
</file>