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4B" w:rsidRDefault="00AF1610" w:rsidP="00AF161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474980</wp:posOffset>
                </wp:positionV>
                <wp:extent cx="6385560" cy="94107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5560" cy="941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1610" w:rsidRDefault="00AF1610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bookmarkStart w:id="0" w:name="_GoBack"/>
                            <w:r>
                              <w:t xml:space="preserve">                               </w:t>
                            </w:r>
                          </w:p>
                          <w:p w:rsidR="00C370A6" w:rsidRPr="00C370A6" w:rsidRDefault="00AF1610" w:rsidP="00AF16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C370A6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Консультация для родителей </w:t>
                            </w:r>
                          </w:p>
                          <w:p w:rsidR="00AF1610" w:rsidRPr="00C370A6" w:rsidRDefault="00AF1610" w:rsidP="00C3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C370A6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>«Детские</w:t>
                            </w:r>
                            <w:r w:rsidR="00C370A6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26A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>конфликты в</w:t>
                            </w:r>
                            <w:r w:rsidR="00C370A6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детском коллективе»</w:t>
                            </w:r>
                          </w:p>
                          <w:p w:rsidR="00AF1610" w:rsidRDefault="00AF1610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C370A6" w:rsidRDefault="00AF1610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</w:pPr>
                            <w:r w:rsidRPr="00AF161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9720" cy="1190094"/>
                                  <wp:effectExtent l="0" t="0" r="0" b="0"/>
                                  <wp:docPr id="6" name="Рисунок 6" descr="C:\Users\Татьяна\Desktop\scale_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Татьяна\Desktop\scale_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3710" cy="1200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70A6">
                              <w:t xml:space="preserve"> </w:t>
                            </w:r>
                            <w:r>
                              <w:t xml:space="preserve">    </w:t>
                            </w:r>
                            <w:r w:rsidR="00C370A6" w:rsidRP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 xml:space="preserve">Дети растут, учатся ходить и разговаривать, знакомиться и играть со сверстниками, вместе с тем начинаются и первые детские конфликты: </w:t>
                            </w:r>
                            <w:proofErr w:type="spellStart"/>
                            <w:r w:rsidR="00C370A6" w:rsidRP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>неподеленные</w:t>
                            </w:r>
                            <w:proofErr w:type="spellEnd"/>
                            <w:r w:rsidR="00C370A6" w:rsidRP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 xml:space="preserve"> лопатки в песочнице, ссоры из-за правил игры в детском саду. На этом этапе очень важно, чтобы </w:t>
                            </w:r>
                            <w:r w:rsid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>взрослые</w:t>
                            </w:r>
                            <w:r w:rsidR="00C370A6" w:rsidRP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 xml:space="preserve"> на своем примере показали, как правильно вести себя при конфронтации и разрешать споры без агрессии и применения физической силы</w:t>
                            </w:r>
                            <w:r w:rsidR="00C370A6" w:rsidRPr="00C370A6">
                              <w:rPr>
                                <w:rFonts w:ascii="Comic Sans MS" w:hAnsi="Comic Sans MS"/>
                                <w:color w:val="282828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C370A6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370A6">
                              <w:rPr>
                                <w:rStyle w:val="a3"/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Конфликтная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 ситуация перерастает в </w:t>
                            </w:r>
                            <w:r w:rsidRPr="00C370A6">
                              <w:rPr>
                                <w:rStyle w:val="a3"/>
                                <w:rFonts w:ascii="Comic Sans MS" w:hAnsi="Comic Sans MS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конфликт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 только при совместных игровых действиях ребенка и сверстников.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70A6">
                              <w:rPr>
                                <w:rStyle w:val="a3"/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Причинами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 может являться недостаточная инициативность ребенка в установлении контактов с ровесниками. Отсутствие между играющими эмоциональных устремлений, например, желание командовать побуждает ребенка оставить игру с любимым товарищем и вступить в игру с менее приятным, но податливым сверстником; отсутствие навыков общения. В результате таких взаимодействий могут </w:t>
                            </w:r>
                            <w:r w:rsidRPr="00C370A6">
                              <w:rPr>
                                <w:rStyle w:val="a3"/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возникнуть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 два вида 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противоречий</w:t>
                            </w: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: рассогласование между требованиями сверстников и объективными возможностями ребенка в игре и рассогласование в мотивах игры ребенка и сверстников.</w:t>
                            </w:r>
                          </w:p>
                          <w:p w:rsidR="00C370A6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В связи с этим были выделены семь основных причин возникновения конфликтов: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1. разрушение игры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2. по поводу выбора общей темы игры;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3. по поводу состава участников игры;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4. из-за ролей;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5. из-за игрушек;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6. по поводу сюжета игры;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7. по поводу правильности игровых действий.</w:t>
                            </w:r>
                          </w:p>
                          <w:p w:rsidR="00C370A6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минимизация проблем, разделяющих стороны, осуществляемая через поиск компромисса, достижения согласия;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устранение полностью или частично причин, породивших конфликт;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изменение целей участников конфликта;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достижение соглашения по спорному вопросу между участниками конфликта.</w:t>
                            </w:r>
                          </w:p>
                          <w:p w:rsidR="00C370A6" w:rsidRPr="00C370A6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AF1610" w:rsidRPr="00C370A6" w:rsidRDefault="00AF1610" w:rsidP="00C370A6">
                            <w:p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color w:val="282828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bookmarkEnd w:id="0"/>
                          <w:p w:rsidR="00C370A6" w:rsidRDefault="00C370A6" w:rsidP="00C370A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1.4pt;margin-top:37.4pt;width:502.8pt;height:74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" filled="f" stroked="f" strokeweight=".5pt">
                <v:textbox>
                  <w:txbxContent>
                    <w:p w:rsidR="00AF1610" w:rsidRDefault="00AF1610">
                      <w:pPr>
                        <w:rPr>
                          <w:noProof/>
                          <w:lang w:eastAsia="ru-RU"/>
                        </w:rPr>
                      </w:pPr>
                      <w:bookmarkStart w:id="1" w:name="_GoBack"/>
                      <w:r>
                        <w:t xml:space="preserve">                               </w:t>
                      </w:r>
                    </w:p>
                    <w:p w:rsidR="00C370A6" w:rsidRPr="00C370A6" w:rsidRDefault="00AF1610" w:rsidP="00AF16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C370A6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 xml:space="preserve">Консультация для родителей </w:t>
                      </w:r>
                    </w:p>
                    <w:p w:rsidR="00AF1610" w:rsidRPr="00C370A6" w:rsidRDefault="00AF1610" w:rsidP="00C370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C370A6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>«Детские</w:t>
                      </w:r>
                      <w:r w:rsidR="00C370A6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826A8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>конфликты в</w:t>
                      </w:r>
                      <w:r w:rsidR="00C370A6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 xml:space="preserve"> детском коллективе»</w:t>
                      </w:r>
                    </w:p>
                    <w:p w:rsidR="00AF1610" w:rsidRDefault="00AF1610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C370A6" w:rsidRDefault="00AF1610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</w:pPr>
                      <w:r w:rsidRPr="00AF1610">
                        <w:rPr>
                          <w:noProof/>
                        </w:rPr>
                        <w:drawing>
                          <wp:inline distT="0" distB="0" distL="0" distR="0">
                            <wp:extent cx="1569720" cy="1190094"/>
                            <wp:effectExtent l="0" t="0" r="0" b="0"/>
                            <wp:docPr id="6" name="Рисунок 6" descr="C:\Users\Татьяна\Desktop\scale_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Татьяна\Desktop\scale_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3710" cy="1200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70A6">
                        <w:t xml:space="preserve"> </w:t>
                      </w:r>
                      <w:r>
                        <w:t xml:space="preserve">    </w:t>
                      </w:r>
                      <w:r w:rsidR="00C370A6" w:rsidRP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 xml:space="preserve">Дети растут, учатся ходить и разговаривать, знакомиться и играть со сверстниками, вместе с тем начинаются и первые детские конфликты: </w:t>
                      </w:r>
                      <w:proofErr w:type="spellStart"/>
                      <w:r w:rsidR="00C370A6" w:rsidRP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>неподеленные</w:t>
                      </w:r>
                      <w:proofErr w:type="spellEnd"/>
                      <w:r w:rsidR="00C370A6" w:rsidRP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 xml:space="preserve"> лопатки в песочнице, ссоры из-за правил игры в детском саду. На этом этапе очень важно, чтобы </w:t>
                      </w:r>
                      <w:r w:rsid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>взрослые</w:t>
                      </w:r>
                      <w:r w:rsidR="00C370A6" w:rsidRP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 xml:space="preserve"> на своем примере показали, как правильно вести себя при конфронтации и разрешать споры без агрессии и применения физической силы</w:t>
                      </w:r>
                      <w:r w:rsidR="00C370A6" w:rsidRPr="00C370A6">
                        <w:rPr>
                          <w:rFonts w:ascii="Comic Sans MS" w:hAnsi="Comic Sans MS"/>
                          <w:color w:val="282828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C370A6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C370A6">
                        <w:rPr>
                          <w:rStyle w:val="a3"/>
                          <w:rFonts w:ascii="Comic Sans MS" w:hAnsi="Comic Sans MS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Конфликтная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 ситуация перерастает в </w:t>
                      </w:r>
                      <w:r w:rsidRPr="00C370A6">
                        <w:rPr>
                          <w:rStyle w:val="a3"/>
                          <w:rFonts w:ascii="Comic Sans MS" w:hAnsi="Comic Sans MS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конфликт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 только при совместных игровых действиях ребенка и сверстников.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C370A6">
                        <w:rPr>
                          <w:rStyle w:val="a3"/>
                          <w:rFonts w:ascii="Comic Sans MS" w:hAnsi="Comic Sans MS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Причинами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 может являться недостаточная инициативность ребенка в установлении контактов с ровесниками. Отсутствие между играющими эмоциональных устремлений, например, желание командовать побуждает ребенка оставить игру с любимым товарищем и вступить в игру с менее приятным, но податливым сверстником; отсутствие навыков общения. В результате таких взаимодействий могут </w:t>
                      </w:r>
                      <w:r w:rsidRPr="00C370A6">
                        <w:rPr>
                          <w:rStyle w:val="a3"/>
                          <w:rFonts w:ascii="Comic Sans MS" w:hAnsi="Comic Sans MS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возникнуть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 два вида 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противоречий</w:t>
                      </w: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: рассогласование между требованиями сверстников и объективными возможностями ребенка в игре и рассогласование в мотивах игры ребенка и сверстников.</w:t>
                      </w:r>
                    </w:p>
                    <w:p w:rsidR="00C370A6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В связи с этим были выделены семь основных причин возникновения конфликтов: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1. разрушение игры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2. по поводу выбора общей темы игры;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3. по поводу состава участников игры;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4. из-за ролей;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5. из-за игрушек;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6. по поводу сюжета игры;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7. по поводу правильности игровых действий.</w:t>
                      </w:r>
                    </w:p>
                    <w:p w:rsidR="00C370A6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минимизация проблем, разделяющих стороны, осуществляемая через поиск компромисса, достижения согласия;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устранение полностью или частично причин, породивших конфликт;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изменение целей участников конфликта;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достижение соглашения по спорному вопросу между участниками конфликта.</w:t>
                      </w:r>
                    </w:p>
                    <w:p w:rsidR="00C370A6" w:rsidRPr="00C370A6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</w:p>
                    <w:p w:rsidR="00AF1610" w:rsidRPr="00C370A6" w:rsidRDefault="00AF1610" w:rsidP="00C370A6">
                      <w:pPr>
                        <w:spacing w:line="360" w:lineRule="auto"/>
                        <w:rPr>
                          <w:rFonts w:ascii="Times New Roman" w:eastAsia="Times New Roman" w:hAnsi="Times New Roman" w:cs="Times New Roman"/>
                          <w:color w:val="282828"/>
                          <w:sz w:val="28"/>
                          <w:szCs w:val="28"/>
                          <w:lang w:eastAsia="ru-RU"/>
                        </w:rPr>
                      </w:pPr>
                    </w:p>
                    <w:bookmarkEnd w:id="1"/>
                    <w:p w:rsidR="00C370A6" w:rsidRDefault="00C370A6" w:rsidP="00C370A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52A716" wp14:editId="53721C11">
            <wp:extent cx="7086600" cy="10294620"/>
            <wp:effectExtent l="0" t="0" r="0" b="0"/>
            <wp:docPr id="1" name="Рисунок 1" descr="https://www.maam.ru/upload/blogs/16a573624b02c7447e1ad653898911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16a573624b02c7447e1ad65389891189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/>
                    <a:stretch/>
                  </pic:blipFill>
                  <pic:spPr bwMode="auto">
                    <a:xfrm>
                      <a:off x="0" y="0"/>
                      <a:ext cx="7086600" cy="102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610" w:rsidRDefault="00C370A6" w:rsidP="00AF161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429260</wp:posOffset>
                </wp:positionV>
                <wp:extent cx="6362700" cy="9479280"/>
                <wp:effectExtent l="0" t="0" r="0" b="762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947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Способы разрешения </w:t>
                            </w:r>
                            <w:proofErr w:type="gramStart"/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конфликта :</w:t>
                            </w:r>
                            <w:proofErr w:type="gramEnd"/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минимизация проблем, разделяющих стороны, осуществляемая через поиск компромисса, достижения согласия;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устранение полностью или частично причин, породивших конфликт;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изменение целей участников конфликта;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• достижение соглашения по спорному вопросу между участниками конфликта.</w:t>
                            </w:r>
                          </w:p>
                          <w:p w:rsidR="00C370A6" w:rsidRDefault="00C370A6"/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В детском возрасте конфликтных ситуаций великое множество и во многих из них порой бывает трудно разобраться. Все детские ссоры обычно разрешаются сами собой, и поэтому к ним надо относиться как к естественным явлениям жизни. Небольшие стычки и ссоры можно расценить как первые жизненные уроки взаимодействия с людьми одного круга (равными, с окружающим миром, этап обучения методом проб и ошибок, без которого ребенок не может обойтись. Взрослым без особой необходимости не стоит вступать в ссоры детей. Надо, чтобы они научились самостоятельно выходить из спорных ситуаций и прекращать конфликты.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370A6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  <w:t>Задача</w:t>
                            </w: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 взрослых состоит в том, чтобы научить детей некоторым правилам жизни среди других людей (каждый - человек, со своими желаниями, переживаниями, в которые входит умение выразить свое желание, выслушать желание другого, договориться. При этом ребенок должен быть равноправным участником этого процесса, а не просто слепо подчиняться требованиям взрослого или более сильного партнера (находить выход из сложившейся ситуации, варианты решения конфликта).</w:t>
                            </w:r>
                          </w:p>
                          <w:p w:rsidR="00C370A6" w:rsidRDefault="00C370A6"/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Деятельность взрослых-</w:t>
                            </w: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 при разрешении детских конфликтов должна быть планомерной и включать следующие последовательно выполняемые стадии:</w:t>
                            </w:r>
                          </w:p>
                          <w:p w:rsidR="00C370A6" w:rsidRPr="002A20E2" w:rsidRDefault="00C370A6" w:rsidP="00C370A6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1. Определение и оценка сущности конфликтной ситуации, ее причин (кто участвовал в конфликте </w:t>
                            </w:r>
                            <w:proofErr w:type="gramStart"/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и</w:t>
                            </w:r>
                            <w:proofErr w:type="gramEnd"/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 кто знает, что произошло) Сообщение о своем неудовольствии появлением конфликта. Избавление от «зрителей».</w:t>
                            </w:r>
                          </w:p>
                          <w:p w:rsidR="00C370A6" w:rsidRDefault="00C370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left:0;text-align:left;margin-left:35pt;margin-top:33.8pt;width:501pt;height:746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" filled="f" stroked="f" strokeweight=".5pt">
                <v:textbox>
                  <w:txbxContent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Способы разрешения </w:t>
                      </w:r>
                      <w:proofErr w:type="gramStart"/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конфликта :</w:t>
                      </w:r>
                      <w:proofErr w:type="gramEnd"/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минимизация проблем, разделяющих стороны, осуществляемая через поиск компромисса, достижения согласия;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устранение полностью или частично причин, породивших конфликт;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изменение целей участников конфликта;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• достижение соглашения по спорному вопросу между участниками конфликта.</w:t>
                      </w:r>
                    </w:p>
                    <w:p w:rsidR="00C370A6" w:rsidRDefault="00C370A6"/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В детском возрасте конфликтных ситуаций великое множество и во многих из них порой бывает трудно разобраться. Все детские ссоры обычно разрешаются сами собой, и поэтому к ним надо относиться как к естественным явлениям жизни. Небольшие стычки и ссоры можно расценить как первые жизненные уроки взаимодействия с людьми одного круга (равными, с окружающим миром, этап обучения методом проб и ошибок, без которого ребенок не может обойтись. Взрослым без особой необходимости не стоит вступать в ссоры детей. Надо, чтобы они научились самостоятельно выходить из спорных ситуаций и прекращать конфликты.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C370A6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  <w:u w:val="single"/>
                        </w:rPr>
                        <w:t>Задача</w:t>
                      </w: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 взрослых состоит в том, чтобы научить детей некоторым правилам жизни среди других людей (каждый - человек, со своими желаниями, переживаниями, в которые входит умение выразить свое желание, выслушать желание другого, договориться. При этом ребенок должен быть равноправным участником этого процесса, а не просто слепо подчиняться требованиям взрослого или более сильного партнера (находить выход из сложившейся ситуации, варианты решения конфликта).</w:t>
                      </w:r>
                    </w:p>
                    <w:p w:rsidR="00C370A6" w:rsidRDefault="00C370A6"/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Деятельность взрослых-</w:t>
                      </w: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 при разрешении детских конфликтов должна быть планомерной и включать следующие последовательно выполняемые стадии:</w:t>
                      </w:r>
                    </w:p>
                    <w:p w:rsidR="00C370A6" w:rsidRPr="002A20E2" w:rsidRDefault="00C370A6" w:rsidP="00C370A6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1. Определение и оценка сущности конфликтной ситуации, ее причин (кто участвовал в конфликте </w:t>
                      </w:r>
                      <w:proofErr w:type="gramStart"/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и</w:t>
                      </w:r>
                      <w:proofErr w:type="gramEnd"/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 кто знает, что произошло) Сообщение о своем неудовольствии появлением конфликта. Избавление от «зрителей».</w:t>
                      </w:r>
                    </w:p>
                    <w:p w:rsidR="00C370A6" w:rsidRDefault="00C370A6"/>
                  </w:txbxContent>
                </v:textbox>
              </v:shape>
            </w:pict>
          </mc:Fallback>
        </mc:AlternateContent>
      </w:r>
      <w:r w:rsidR="00AF1610">
        <w:rPr>
          <w:noProof/>
          <w:lang w:eastAsia="ru-RU"/>
        </w:rPr>
        <w:drawing>
          <wp:inline distT="0" distB="0" distL="0" distR="0" wp14:anchorId="3517DAAB" wp14:editId="6F2CB2DA">
            <wp:extent cx="7086600" cy="10294620"/>
            <wp:effectExtent l="0" t="0" r="0" b="0"/>
            <wp:docPr id="2" name="Рисунок 2" descr="https://www.maam.ru/upload/blogs/16a573624b02c7447e1ad653898911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16a573624b02c7447e1ad65389891189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/>
                    <a:stretch/>
                  </pic:blipFill>
                  <pic:spPr bwMode="auto">
                    <a:xfrm>
                      <a:off x="0" y="0"/>
                      <a:ext cx="7086600" cy="102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610" w:rsidRDefault="00C370A6" w:rsidP="00AF161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452120</wp:posOffset>
                </wp:positionV>
                <wp:extent cx="6477000" cy="9517380"/>
                <wp:effectExtent l="0" t="0" r="0" b="762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951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2. Оценка целей конфликтной ситуации (открытым обсуждением, с использованием интуиции педагога, чтобы заглянуть в скрытый смысл происходящего)</w:t>
                            </w:r>
                          </w:p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3. Обратить внимание на эмоциональное состояние детей, вступивших в конфликт, понять причины этого состояния, урегулировать бурные реакции на конкретных примерах психологического климата детского коллектива, (несколько раз вдохнуть и выдохнуть, развести в разные стороны, выпить воды, сесть) Педагог должен подавить собственные и детские отрицательные эмоции.</w:t>
                            </w:r>
                          </w:p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4. Найти радикальные средства для устранения причин конфликтной ситуации</w:t>
                            </w:r>
                          </w:p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- применить меры воспитательного воздействия (учитывать нужды каждого, использовать творческий подход, развивать навыки общения, ведущие к сближению, формировать готовность к самостоятельному разрешению конфликта, учить управлять эмоциями; оценивать поступок, а не личность ребенка; нейтрализовать борьбу за власть;</w:t>
                            </w:r>
                          </w:p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- выдвинуть определенные жесткие требования</w:t>
                            </w:r>
                          </w:p>
                          <w:p w:rsidR="00E826A8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 xml:space="preserve">- указать на необходимость придерживаться установленных определенных норм поведения не только в период пребывания в детском </w:t>
                            </w:r>
                            <w:r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саду, но и в повседневной жизни.</w:t>
                            </w:r>
                          </w:p>
                          <w:p w:rsidR="00E826A8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E826A8" w:rsidRPr="002A20E2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2A20E2"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  <w:t>Очень важным аспектом воспитания является развитие самоконтроля - это когда индивидуальное поведение соответствует определенным стандартам, правилам, регуляторам, которые установились в данном обществе.</w:t>
                            </w:r>
                          </w:p>
                          <w:p w:rsidR="00E826A8" w:rsidRPr="003F1920" w:rsidRDefault="00E826A8" w:rsidP="00E826A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="Comic Sans MS" w:hAnsi="Comic Sans MS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E826A8">
                              <w:rPr>
                                <w:rFonts w:ascii="Comic Sans MS" w:hAnsi="Comic Sans MS"/>
                                <w:noProof/>
                                <w:color w:val="111111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4760566" cy="3169920"/>
                                  <wp:effectExtent l="0" t="0" r="2540" b="0"/>
                                  <wp:docPr id="9" name="Рисунок 9" descr="C:\Users\Татьяна\Desktop\wuk8hzJUdo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Татьяна\Desktop\wuk8hzJUdo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4309" cy="3172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70A6" w:rsidRDefault="00C370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left:0;text-align:left;margin-left:26.6pt;margin-top:35.6pt;width:510pt;height:74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" filled="f" stroked="f" strokeweight=".5pt">
                <v:textbox>
                  <w:txbxContent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2. Оценка целей конфликтной ситуации (открытым обсуждением, с использованием интуиции педагога, чтобы заглянуть в скрытый смысл происходящего)</w:t>
                      </w:r>
                    </w:p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3. Обратить внимание на эмоциональное состояние детей, вступивших в конфликт, понять причины этого состояния, урегулировать бурные реакции на конкретных примерах психологического климата детского коллектива, (несколько раз вдохнуть и выдохнуть, развести в разные стороны, выпить воды, сесть) Педагог должен подавить собственные и детские отрицательные эмоции.</w:t>
                      </w:r>
                    </w:p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4. Найти радикальные средства для устранения причин конфликтной ситуации</w:t>
                      </w:r>
                    </w:p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- применить меры воспитательного воздействия (учитывать нужды каждого, использовать творческий подход, развивать навыки общения, ведущие к сближению, формировать готовность к самостоятельному разрешению конфликта, учить управлять эмоциями; оценивать поступок, а не личность ребенка; нейтрализовать борьбу за власть;</w:t>
                      </w:r>
                    </w:p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- выдвинуть определенные жесткие требования</w:t>
                      </w:r>
                    </w:p>
                    <w:p w:rsidR="00E826A8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 xml:space="preserve">- указать на необходимость придерживаться установленных определенных норм поведения не только в период пребывания в детском </w:t>
                      </w:r>
                      <w:r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саду, но и в повседневной жизни.</w:t>
                      </w:r>
                    </w:p>
                    <w:p w:rsidR="00E826A8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</w:p>
                    <w:p w:rsidR="00E826A8" w:rsidRPr="002A20E2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2A20E2"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  <w:t>Очень важным аспектом воспитания является развитие самоконтроля - это когда индивидуальное поведение соответствует определенным стандартам, правилам, регуляторам, которые установились в данном обществе.</w:t>
                      </w:r>
                    </w:p>
                    <w:p w:rsidR="00E826A8" w:rsidRPr="003F1920" w:rsidRDefault="00E826A8" w:rsidP="00E826A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="Comic Sans MS" w:hAnsi="Comic Sans MS"/>
                          <w:color w:val="111111"/>
                          <w:sz w:val="28"/>
                          <w:szCs w:val="28"/>
                        </w:rPr>
                      </w:pPr>
                      <w:r w:rsidRPr="00E826A8">
                        <w:rPr>
                          <w:rFonts w:ascii="Comic Sans MS" w:hAnsi="Comic Sans MS"/>
                          <w:noProof/>
                          <w:color w:val="111111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4760566" cy="3169920"/>
                            <wp:effectExtent l="0" t="0" r="2540" b="0"/>
                            <wp:docPr id="9" name="Рисунок 9" descr="C:\Users\Татьяна\Desktop\wuk8hzJUdo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Татьяна\Desktop\wuk8hzJUdo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4309" cy="3172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70A6" w:rsidRDefault="00C370A6"/>
                  </w:txbxContent>
                </v:textbox>
              </v:shape>
            </w:pict>
          </mc:Fallback>
        </mc:AlternateContent>
      </w:r>
      <w:r w:rsidR="00AF1610">
        <w:rPr>
          <w:noProof/>
          <w:lang w:eastAsia="ru-RU"/>
        </w:rPr>
        <w:drawing>
          <wp:inline distT="0" distB="0" distL="0" distR="0" wp14:anchorId="3517DAAB" wp14:editId="6F2CB2DA">
            <wp:extent cx="7086600" cy="10294620"/>
            <wp:effectExtent l="0" t="0" r="0" b="0"/>
            <wp:docPr id="3" name="Рисунок 3" descr="https://www.maam.ru/upload/blogs/16a573624b02c7447e1ad653898911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16a573624b02c7447e1ad65389891189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/>
                    <a:stretch/>
                  </pic:blipFill>
                  <pic:spPr bwMode="auto">
                    <a:xfrm>
                      <a:off x="0" y="0"/>
                      <a:ext cx="7086600" cy="102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1610" w:rsidSect="00AF161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EB"/>
    <w:rsid w:val="007657EB"/>
    <w:rsid w:val="00AF1610"/>
    <w:rsid w:val="00BA254B"/>
    <w:rsid w:val="00C370A6"/>
    <w:rsid w:val="00E8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5C3C"/>
  <w15:chartTrackingRefBased/>
  <w15:docId w15:val="{624B1444-4B17-4311-A8C2-947748CD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0A6"/>
    <w:rPr>
      <w:b/>
      <w:bCs/>
    </w:rPr>
  </w:style>
  <w:style w:type="paragraph" w:styleId="a4">
    <w:name w:val="Normal (Web)"/>
    <w:basedOn w:val="a"/>
    <w:uiPriority w:val="99"/>
    <w:semiHidden/>
    <w:unhideWhenUsed/>
    <w:rsid w:val="00C3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2023-09-22T07:06:00Z</dcterms:created>
  <dcterms:modified xsi:type="dcterms:W3CDTF">2023-09-22T07:06:00Z</dcterms:modified>
</cp:coreProperties>
</file>