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AA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en-US"/>
        </w:rPr>
      </w:pPr>
    </w:p>
    <w:p w:rsidR="00A74FAA" w:rsidRPr="00DB73B7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b/>
          <w:bCs/>
          <w:i/>
          <w:iCs/>
          <w:color w:val="333399"/>
          <w:sz w:val="28"/>
          <w:szCs w:val="28"/>
          <w:lang w:val="en-US"/>
        </w:rPr>
      </w:pPr>
    </w:p>
    <w:p w:rsidR="00A74FAA" w:rsidRDefault="00A74FAA" w:rsidP="00DF11BC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</w:pPr>
      <w:r w:rsidRPr="008700AF"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7.25pt;height:135.75pt" fillcolor="#b2b2b2" strokecolor="#33c" strokeweight="1pt">
            <v:fill opacity=".5"/>
            <v:shadow on="t" color="#99f" offset="3pt"/>
            <v:textpath style="font-family:&quot;Arial Black&quot;;v-text-kern:t" trim="t" fitpath="t" string="Зачем нужно&#10;делать&#10;прививки?"/>
          </v:shape>
        </w:pict>
      </w:r>
    </w:p>
    <w:p w:rsidR="00A74FAA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</w:rPr>
      </w:pP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  <w:t>Что такое прививки (иммунизация, вакцинация)?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  <w:t>Это создание невосприимчивости организма к инфекционным болезням путем предварительного введения в него вакцин или анатоксинов.</w:t>
      </w:r>
      <w:r w:rsidRPr="00577D96">
        <w:rPr>
          <w:rFonts w:ascii="Times New Roman" w:hAnsi="Times New Roman"/>
          <w:color w:val="000000"/>
          <w:sz w:val="28"/>
        </w:rPr>
        <w:t> 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Вакцины содержат убитые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или ослабленные бактерии/вирусы, в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ответ на введении которых организм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вырабатывает специфические защитные вещества - антитела.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  <w:t>Анатоксины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– этообезвреженные специальными методами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микробные токсины (яды). Активный искусственный иммунитет (естественный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иммунитет развивается после перенесенных заболеваний) возникает в среднем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через 2-3 недели после завершения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вакцинации и сохраняется месяцами 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даже годами: для поддержания выработки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антител проводятся ревакцинации, т. е. повторные вакцинации.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Человеческий организм способен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вырабатывать защиту против нескольких инфекционных факторов одномоментно. Это позволило создать поликомпонентные вакцины (например, от дифтерии, коклюша и столбняка), использование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которых значительно сократило количество проводимых прививок. В каждой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развитой стране существует календарь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профилактических прививок, являющихся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обязательными для населения; это так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называемые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  <w:t>плановые прививки</w:t>
      </w:r>
      <w:r w:rsidRPr="00577D96">
        <w:rPr>
          <w:rFonts w:ascii="Times New Roman" w:hAnsi="Times New Roman"/>
          <w:color w:val="000000"/>
          <w:sz w:val="28"/>
          <w:szCs w:val="28"/>
        </w:rPr>
        <w:t>. Естьпрививки по эпидемиологическим показаниям, например при вспышке каких-либо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болезней (гепатит А, клещевой энцефалит) или при выезде в другие страны для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предупреждения заражений (например, тропическими инфекциями и т. д.).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Новый национальный календарь профилактических прививок в России утвержден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приказом Минздрава РФ№ 229 от 27.06.2001 г. (см. таблицу).</w:t>
      </w:r>
    </w:p>
    <w:p w:rsidR="00A74FAA" w:rsidRPr="00577D96" w:rsidRDefault="00A74FAA" w:rsidP="00DF11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  <w:u w:val="single"/>
        </w:rPr>
        <w:t>Национальный российский календарь профилактических прививок.</w:t>
      </w:r>
    </w:p>
    <w:p w:rsidR="00A74FAA" w:rsidRPr="00577D96" w:rsidRDefault="00A74FAA" w:rsidP="00DF11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/>
      </w:tblPr>
      <w:tblGrid>
        <w:gridCol w:w="2733"/>
        <w:gridCol w:w="7014"/>
      </w:tblGrid>
      <w:tr w:rsidR="00A74FAA" w:rsidRPr="006D7173" w:rsidTr="006546F7">
        <w:trPr>
          <w:trHeight w:val="851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color w:val="333399"/>
                <w:sz w:val="28"/>
                <w:szCs w:val="28"/>
              </w:rPr>
              <w:t>Возраст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color w:val="333399"/>
                <w:sz w:val="28"/>
                <w:szCs w:val="28"/>
              </w:rPr>
              <w:t>Название прививки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Новорожденные</w:t>
            </w:r>
          </w:p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(1-й день)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1-ая вакцинация против вирусного гепатита В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Новорожденные</w:t>
            </w:r>
          </w:p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(3-7-й день)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Вакцинация против туберкулеза (БЦЖ)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2-ая вакцинация против вирусного гепатита В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1-ая вакцинация против дифтерии, коклюша, столбняка, полиомиелита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4,5 месяца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2-ая вакцинация против дифтерии, коклюша, столбняка, полиомиелита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3-ая вакцинация против дифтерии, коклюша, столбняка, полиомиелита</w:t>
            </w:r>
          </w:p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3-ая вакцинация против вирусного гепатита В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12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Вакцинация против кори, краснухи, эпидемического паротита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18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1-ая ревакцинация против дифтерии, коклюша, столбняка, полиомиелита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20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2-ая ревакцинация против полиомиелита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Ревакцинация против кори, краснухи, эпидемического паротита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Ревакцинация против туберкулеза</w:t>
            </w:r>
          </w:p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2-ая ревакцинация против дифтерии, столбняка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Вакцинация против краснухи (девочкам)</w:t>
            </w:r>
          </w:p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Вакцинация против вирусного гепатита В (ранее непривитым)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3-ая ревакцинация против дифтерии, коклюша, столбняка, полиомиелита</w:t>
            </w:r>
          </w:p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A74FAA" w:rsidRPr="006D7173" w:rsidTr="006546F7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AA" w:rsidRPr="00577D96" w:rsidRDefault="00A74FAA" w:rsidP="0065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6">
              <w:rPr>
                <w:rFonts w:ascii="Times New Roman" w:hAnsi="Times New Roman"/>
                <w:sz w:val="24"/>
                <w:szCs w:val="24"/>
              </w:rPr>
              <w:t>Ревакцинация против дифтерии, столбняка каждые 10 лет</w:t>
            </w:r>
          </w:p>
        </w:tc>
      </w:tr>
    </w:tbl>
    <w:p w:rsidR="00A74FAA" w:rsidRPr="00577D96" w:rsidRDefault="00A74FAA" w:rsidP="00DF11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333399"/>
          <w:sz w:val="28"/>
          <w:szCs w:val="28"/>
        </w:rPr>
        <w:t> 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Как видно из таблицы, самая значимая часть формирования защиты приходится на детей младшего возраста. Проведение прививок маленьким детям связано с тем, что именно эта группанаселения больше всего подвержена инфекционным заболеваниям. Сегодня, к сожалению, приходится сталкиваться с мнением, что прекрасно можно прожить и без прививок, что прививки даже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вредны. Родители нередко отказываются от вакцинации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детей. Действительно, сразу малыш может и не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заболеть: до 3-4 месяцев его защищают антитела, полученные от матери, а если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мама кормит ребенка грудью, то она и с молоком продолжает передавать защитные компоненты; кроме того, ребенка окружают привитые люди. К сожалению, за последние годы процент привитого населения стал меньше – 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участились вспышки инфекционных заболеваний</w:t>
      </w:r>
      <w:r>
        <w:rPr>
          <w:rFonts w:ascii="Times New Roman" w:hAnsi="Times New Roman"/>
          <w:color w:val="000000"/>
          <w:sz w:val="28"/>
          <w:szCs w:val="28"/>
        </w:rPr>
        <w:t>. Как только малыш или непривиты</w:t>
      </w:r>
      <w:r w:rsidRPr="00577D96">
        <w:rPr>
          <w:rFonts w:ascii="Times New Roman" w:hAnsi="Times New Roman"/>
          <w:color w:val="000000"/>
          <w:sz w:val="28"/>
          <w:szCs w:val="28"/>
        </w:rPr>
        <w:t>й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ребенок старшего возраста сталкивается с инфекцией, он заболевает, и гарантировать ему выздоровление или даже жизнь очень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сложно. Вдумайтесь: сегодня (в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веке!) о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России вследствие отказа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от прививок среди детей и взрослых есть случаи заболевания дифтерией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со смертельным исходом.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Нельзя забывать, что после перенесенного полиомиелита дети остаются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обездвиженными, что перенесенная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мальчиком свинка (паротит) нередко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приводит к бесплодию, что коклюш может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стать причиной пневмонии, а вирусный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гепатит В - цирроза печени. Да, могут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заболеть и привитые дети и взрослые, но болезнь в этих случаях протекает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намного легче и не оставляет тяжелых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последствий.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Сегодня профилактические прививки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проводятся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как в поликлиниках, так 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 специальных прививочных центрах. Вся информация о про</w:t>
      </w:r>
      <w:r>
        <w:rPr>
          <w:rFonts w:ascii="Times New Roman" w:hAnsi="Times New Roman"/>
          <w:color w:val="000000"/>
          <w:sz w:val="28"/>
          <w:szCs w:val="28"/>
        </w:rPr>
        <w:t>веденных вакцинациях заносится в</w:t>
      </w:r>
      <w:r w:rsidRPr="00577D96">
        <w:rPr>
          <w:rFonts w:ascii="Times New Roman" w:hAnsi="Times New Roman"/>
          <w:color w:val="000000"/>
          <w:sz w:val="28"/>
          <w:szCs w:val="28"/>
        </w:rPr>
        <w:t xml:space="preserve"> специальныйсертификат и в амбулаторную карту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пациента. Эти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сведения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обязательно представляются при зачислении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ребенка в дошкольное учреждение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или в школу.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Arial" w:hAnsi="Arial" w:cs="Arial"/>
          <w:b/>
          <w:bCs/>
          <w:color w:val="333399"/>
          <w:sz w:val="28"/>
          <w:szCs w:val="28"/>
        </w:rPr>
        <w:t>Как подготовить ребенка к прививке?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  <w:u w:val="single"/>
        </w:rPr>
        <w:t>Вот несколько простых рекомендаций.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1) Нужно знать и помнить, что прививка делается только здоровым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детям. Если ребенок перенес простудное заболевание или у него было обострение хронической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болезни, то прививка делается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не ранее чем через месяц после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перенесенного заболевания;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2) чтобы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у ребенка хорошо вырабатывался иммунитет,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у него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должны быть хорошие показатели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крови - красной (на фоне анемии прививать ребенка нельзя) 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белой;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3) не рекомендуется делать прививки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при выявленных глистно-паразитарных заболеваниях (лямблиоз, аскаридоз, энтеробиоз и др.), поскольку наличие паразитов уже свидетельствует о пониженном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иммунитете; в этом случае при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вакцинации не вырабатывается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достаточная иммунная защита;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4) нельзя делать прививки в период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акклиматизации, особенно при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резкой перемене климата; лучше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подождать 2 - 3 недели.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Перед прививкой ребенка обязательно должен осмотреть врач; он оформляет заключение о состоянии здоровья и допуск к прививке.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Введение вакцины в организм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ребенка сопровождается развитием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вакцинального процесса, который, как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правило, протекает бессимптомно.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Однако у части детей возможно развитие прививочных реакций (общих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 местных). К местным реакциям относят покраснение и припухлость в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месте инъекции. При общей реакции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наблюдается повышение температуры,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ухудшение самочувствия; не исключено появление симптомов, напоминающих признаки болезни, от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которой проводится прививка. Обо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всех прививочных реакциях, слабых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 выраженных, необходимо сообщать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врачу. Тогда перед следующей прививкой может быть проведена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специальная подготовка или врач выберет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другую вакцину. Если у ребенка есть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хроническое заболевание, аллергия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или он часто болеет, такой ребенок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прививается по индивидуальному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графику.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Противопоказания к вакцинации делят на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b/>
          <w:bCs/>
          <w:i/>
          <w:iCs/>
          <w:color w:val="333399"/>
          <w:sz w:val="28"/>
          <w:szCs w:val="28"/>
          <w:u w:val="single"/>
        </w:rPr>
        <w:t>абсолютные и относительные</w:t>
      </w:r>
      <w:r w:rsidRPr="00577D96">
        <w:rPr>
          <w:rFonts w:ascii="Times New Roman" w:hAnsi="Times New Roman"/>
          <w:color w:val="000000"/>
          <w:sz w:val="28"/>
          <w:szCs w:val="28"/>
        </w:rPr>
        <w:t>. К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i/>
          <w:iCs/>
          <w:color w:val="333399"/>
          <w:sz w:val="28"/>
          <w:szCs w:val="28"/>
          <w:u w:val="single"/>
        </w:rPr>
        <w:t>абсолютным относятся текущее заболевание с высокой температурой (выше 38°), тяжелые состояния при различных заболеваниях.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Кроме того, при ранее выявленных реакциях на прививку в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виде повышения температуры тела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до 40° и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выше и/или покраснения, уплотнения в месте инъекции диаметром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8 см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и более (это относится ко всем, вакцинам), а также при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первичных иммунодефицитных состояниях, злокачественных опухолях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противопоказано введение живых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вакцин. Если у ребенка были судороги или имеется прогрессирующее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заболевание нервной системы, ему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нельзя вводить адсорбированныйдифтерийно-столбнячный анатоксин (АКДС). При ранее отмеченных аллергических реакциях на введение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антибиотиков (неомицина, полимиксина, гентамицина), таких как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анафилактический шок, отек или «ожоговая реакция» в мести введения, нельзя вводить вакцину против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кори, краснухи, эпидпаротита, поскольку перечисленные антибиотики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входят в состав этих вакцин.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При</w:t>
      </w:r>
      <w:r w:rsidRPr="00577D96">
        <w:rPr>
          <w:rFonts w:ascii="Times New Roman" w:hAnsi="Times New Roman"/>
          <w:i/>
          <w:iCs/>
          <w:color w:val="333399"/>
          <w:sz w:val="28"/>
          <w:szCs w:val="28"/>
          <w:u w:val="single"/>
        </w:rPr>
        <w:t>относительных противопоказаниях плановая вакцинация откладывается до исчезновения острых проявлений заболевания (кашля, насморка, повышенной температуры тела) или до стихания обострений хронических заболеваний.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При легких формах простудных заболеваний или кишечных</w:t>
      </w:r>
      <w:bookmarkStart w:id="0" w:name="_GoBack"/>
      <w:bookmarkEnd w:id="0"/>
      <w:r w:rsidRPr="00577D96">
        <w:rPr>
          <w:rFonts w:ascii="Times New Roman" w:hAnsi="Times New Roman"/>
          <w:color w:val="000000"/>
          <w:sz w:val="28"/>
          <w:szCs w:val="28"/>
        </w:rPr>
        <w:t>инфекциях разрешено вакцинировать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ребенка сразу после нормализации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температуры тела.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В заключение хочется напомнить</w:t>
      </w:r>
      <w:r w:rsidRPr="00577D96">
        <w:rPr>
          <w:rFonts w:ascii="Times New Roman" w:hAnsi="Times New Roman"/>
          <w:i/>
          <w:iCs/>
          <w:color w:val="000000"/>
          <w:sz w:val="28"/>
          <w:u w:val="single"/>
        </w:rPr>
        <w:t> </w:t>
      </w:r>
      <w:r w:rsidRPr="00577D9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следующее.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Болезнь проще предупредить, чем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вылечить.</w:t>
      </w:r>
    </w:p>
    <w:p w:rsidR="00A74FAA" w:rsidRPr="00577D96" w:rsidRDefault="00A74FAA" w:rsidP="00DF11BC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D96">
        <w:rPr>
          <w:rFonts w:ascii="Times New Roman" w:hAnsi="Times New Roman"/>
          <w:color w:val="000000"/>
          <w:sz w:val="28"/>
          <w:szCs w:val="28"/>
        </w:rPr>
        <w:t>За состояние своего здоровья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взрослые отвечают 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сами, а за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</w:rPr>
        <w:t>здоровье детей до 15 лет - родители.</w:t>
      </w:r>
    </w:p>
    <w:p w:rsidR="00A74FAA" w:rsidRDefault="00A74FAA" w:rsidP="00DF11BC">
      <w:pPr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77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Своевременное проведение прививок позволяет сократить не только заболеваемость, но, что особенно</w:t>
      </w:r>
      <w:r w:rsidRPr="00577D96">
        <w:rPr>
          <w:rFonts w:ascii="Times New Roman" w:hAnsi="Times New Roman"/>
          <w:color w:val="000000"/>
          <w:sz w:val="28"/>
        </w:rPr>
        <w:t> </w:t>
      </w:r>
      <w:r w:rsidRPr="00577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важно, и детскую смертность</w:t>
      </w:r>
    </w:p>
    <w:p w:rsidR="00A74FAA" w:rsidRDefault="00A74FAA" w:rsidP="00DF11BC">
      <w:r>
        <w:pict>
          <v:shape id="_x0000_i1026" type="#_x0000_t136" style="width:414pt;height:147.7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Спасибо&#10;за понимание"/>
          </v:shape>
        </w:pict>
      </w:r>
    </w:p>
    <w:p w:rsidR="00A74FAA" w:rsidRDefault="00A74FAA"/>
    <w:sectPr w:rsidR="00A74FAA" w:rsidSect="00577D96">
      <w:pgSz w:w="11906" w:h="16838"/>
      <w:pgMar w:top="851" w:right="1133" w:bottom="1134" w:left="1134" w:header="708" w:footer="708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1BC"/>
    <w:rsid w:val="00183941"/>
    <w:rsid w:val="00416AA2"/>
    <w:rsid w:val="00577D96"/>
    <w:rsid w:val="006546F7"/>
    <w:rsid w:val="006C79C3"/>
    <w:rsid w:val="006D7173"/>
    <w:rsid w:val="008700AF"/>
    <w:rsid w:val="00A74FAA"/>
    <w:rsid w:val="00C46CFE"/>
    <w:rsid w:val="00DB73B7"/>
    <w:rsid w:val="00D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B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1173</Words>
  <Characters>6692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3</cp:revision>
  <dcterms:created xsi:type="dcterms:W3CDTF">2014-11-02T07:38:00Z</dcterms:created>
  <dcterms:modified xsi:type="dcterms:W3CDTF">2016-08-03T05:00:00Z</dcterms:modified>
</cp:coreProperties>
</file>